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FA" w:rsidRPr="00504EFA" w:rsidRDefault="00504EFA" w:rsidP="00504EFA">
      <w:pPr>
        <w:spacing w:before="225" w:after="300" w:line="240" w:lineRule="auto"/>
        <w:outlineLvl w:val="0"/>
        <w:rPr>
          <w:rFonts w:ascii="&amp;quot" w:eastAsia="Times New Roman" w:hAnsi="&amp;quot" w:cs="Times New Roman"/>
          <w:color w:val="0F0F0F"/>
          <w:kern w:val="36"/>
          <w:sz w:val="54"/>
          <w:szCs w:val="54"/>
          <w:lang w:eastAsia="es-ES"/>
        </w:rPr>
      </w:pPr>
      <w:r w:rsidRPr="00504EFA">
        <w:rPr>
          <w:rFonts w:ascii="&amp;quot" w:eastAsia="Times New Roman" w:hAnsi="&amp;quot" w:cs="Times New Roman"/>
          <w:color w:val="0F0F0F"/>
          <w:kern w:val="36"/>
          <w:sz w:val="54"/>
          <w:szCs w:val="54"/>
          <w:lang w:eastAsia="es-ES"/>
        </w:rPr>
        <w:t>La exposición benéfica de los trenes regresa a Bilbao por Navidad</w:t>
      </w:r>
    </w:p>
    <w:p w:rsidR="00504EFA" w:rsidRPr="00504EFA" w:rsidRDefault="00504EFA" w:rsidP="00504EFA">
      <w:pPr>
        <w:spacing w:before="150" w:after="225" w:line="240" w:lineRule="auto"/>
        <w:outlineLvl w:val="1"/>
        <w:rPr>
          <w:rFonts w:ascii="&amp;quot" w:eastAsia="Times New Roman" w:hAnsi="&amp;quot" w:cs="Times New Roman"/>
          <w:caps/>
          <w:color w:val="50545C"/>
          <w:sz w:val="27"/>
          <w:szCs w:val="27"/>
          <w:lang w:eastAsia="es-ES"/>
        </w:rPr>
      </w:pPr>
      <w:r w:rsidRPr="00504EFA">
        <w:rPr>
          <w:rFonts w:ascii="&amp;quot" w:eastAsia="Times New Roman" w:hAnsi="&amp;quot" w:cs="Times New Roman"/>
          <w:caps/>
          <w:color w:val="50545C"/>
          <w:sz w:val="27"/>
          <w:szCs w:val="27"/>
          <w:lang w:eastAsia="es-ES"/>
        </w:rPr>
        <w:t>Los 34 metros cuadrados de maquetas con trenes circulando ocupan la sala Yimby Street ubicado en Rampas de Uribitarte, número 2 y el dinero que se recaude irá destinado a ASPANOVAS, asociación de padres y madres de niños con cáncer</w:t>
      </w:r>
    </w:p>
    <w:p w:rsidR="00504EFA" w:rsidRDefault="00504EFA" w:rsidP="00504EFA">
      <w:pPr>
        <w:spacing w:after="0" w:line="240" w:lineRule="auto"/>
        <w:rPr>
          <w:rFonts w:ascii="&amp;quot" w:eastAsia="Times New Roman" w:hAnsi="&amp;quot" w:cs="Times New Roman"/>
          <w:color w:val="657390"/>
          <w:sz w:val="18"/>
          <w:szCs w:val="18"/>
          <w:lang w:eastAsia="es-ES"/>
        </w:rPr>
      </w:pPr>
      <w:hyperlink r:id="rId4" w:history="1">
        <w:r w:rsidRPr="00504EFA">
          <w:rPr>
            <w:rFonts w:ascii="Arial" w:eastAsia="Times New Roman" w:hAnsi="Arial" w:cs="Arial"/>
            <w:b/>
            <w:bCs/>
            <w:caps/>
            <w:color w:val="4B4B4B"/>
            <w:sz w:val="17"/>
            <w:szCs w:val="17"/>
            <w:lang w:eastAsia="es-ES"/>
          </w:rPr>
          <w:t>sandra atutxa</w:t>
        </w:r>
      </w:hyperlink>
      <w:r w:rsidRPr="00504EFA">
        <w:rPr>
          <w:rFonts w:ascii="Arial" w:eastAsia="Times New Roman" w:hAnsi="Arial" w:cs="Arial"/>
          <w:caps/>
          <w:color w:val="4B4B4B"/>
          <w:sz w:val="17"/>
          <w:szCs w:val="17"/>
          <w:lang w:eastAsia="es-ES"/>
        </w:rPr>
        <w:t xml:space="preserve"> bilbao </w:t>
      </w:r>
      <w:r w:rsidRPr="00504EFA">
        <w:rPr>
          <w:rFonts w:ascii="&amp;quot" w:eastAsia="Times New Roman" w:hAnsi="&amp;quot" w:cs="Times New Roman"/>
          <w:color w:val="657390"/>
          <w:sz w:val="18"/>
          <w:szCs w:val="18"/>
          <w:lang w:eastAsia="es-ES"/>
        </w:rPr>
        <w:t xml:space="preserve">20.12.2021 | 17:14 </w:t>
      </w:r>
    </w:p>
    <w:p w:rsidR="00504EFA" w:rsidRDefault="00504EFA" w:rsidP="00504EFA">
      <w:pPr>
        <w:spacing w:after="0" w:line="240" w:lineRule="auto"/>
        <w:rPr>
          <w:rFonts w:ascii="&amp;quot" w:eastAsia="Times New Roman" w:hAnsi="&amp;quot" w:cs="Times New Roman"/>
          <w:color w:val="657390"/>
          <w:sz w:val="18"/>
          <w:szCs w:val="18"/>
          <w:lang w:eastAsia="es-ES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0" wp14:anchorId="68EB6946" wp14:editId="17C06671">
            <wp:simplePos x="0" y="0"/>
            <wp:positionH relativeFrom="margin">
              <wp:align>left</wp:align>
            </wp:positionH>
            <wp:positionV relativeFrom="line">
              <wp:posOffset>221614</wp:posOffset>
            </wp:positionV>
            <wp:extent cx="6276975" cy="6276975"/>
            <wp:effectExtent l="0" t="0" r="9525" b="9525"/>
            <wp:wrapSquare wrapText="bothSides"/>
            <wp:docPr id="4" name="Imagen 4" descr="Un niño contempla una de las maquetas de la muestra de tr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 niño contempla una de las maquetas de la muestra de tre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EFA" w:rsidRPr="00504EFA" w:rsidRDefault="00504EFA" w:rsidP="0050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04EFA" w:rsidRPr="00504EFA" w:rsidRDefault="00504EFA" w:rsidP="00504EFA">
      <w:pPr>
        <w:spacing w:before="450" w:after="450" w:line="360" w:lineRule="atLeast"/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</w:pPr>
      <w:r w:rsidRPr="00504EFA">
        <w:rPr>
          <w:rFonts w:ascii="&amp;quot" w:eastAsia="Times New Roman" w:hAnsi="&amp;quot" w:cs="Times New Roman"/>
          <w:b/>
          <w:bCs/>
          <w:color w:val="3A3A3A"/>
          <w:sz w:val="28"/>
          <w:szCs w:val="28"/>
          <w:lang w:eastAsia="es-ES"/>
        </w:rPr>
        <w:t>La</w:t>
      </w:r>
      <w:r w:rsidRPr="00504EFA"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  <w:t xml:space="preserve"> </w:t>
      </w:r>
      <w:r w:rsidRPr="00504EFA">
        <w:rPr>
          <w:rFonts w:ascii="&amp;quot" w:eastAsia="Times New Roman" w:hAnsi="&amp;quot" w:cs="Times New Roman"/>
          <w:b/>
          <w:bCs/>
          <w:color w:val="3A3A3A"/>
          <w:sz w:val="28"/>
          <w:szCs w:val="28"/>
          <w:lang w:eastAsia="es-ES"/>
        </w:rPr>
        <w:t xml:space="preserve">exposición benéfica de trenes </w:t>
      </w:r>
      <w:hyperlink r:id="rId6" w:history="1">
        <w:r w:rsidRPr="00504EFA">
          <w:rPr>
            <w:rFonts w:ascii="&amp;quot" w:eastAsia="Times New Roman" w:hAnsi="&amp;quot" w:cs="Times New Roman"/>
            <w:color w:val="3359A5"/>
            <w:sz w:val="28"/>
            <w:szCs w:val="28"/>
            <w:lang w:eastAsia="es-ES"/>
          </w:rPr>
          <w:t xml:space="preserve">regresa a Bilbao por </w:t>
        </w:r>
        <w:proofErr w:type="spellStart"/>
        <w:r w:rsidRPr="00504EFA">
          <w:rPr>
            <w:rFonts w:ascii="&amp;quot" w:eastAsia="Times New Roman" w:hAnsi="&amp;quot" w:cs="Times New Roman"/>
            <w:color w:val="3359A5"/>
            <w:sz w:val="28"/>
            <w:szCs w:val="28"/>
            <w:lang w:eastAsia="es-ES"/>
          </w:rPr>
          <w:t>Navidad</w:t>
        </w:r>
      </w:hyperlink>
      <w:r w:rsidRPr="00504EFA"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  <w:t>.Yimby</w:t>
      </w:r>
      <w:proofErr w:type="spellEnd"/>
      <w:r w:rsidRPr="00504EFA"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  <w:t xml:space="preserve"> retoma de nuevo la muestra de trenes que resultó un éxito entre grandes y pequeños. En esta edición, la cita tendrá lugar en el local </w:t>
      </w:r>
      <w:proofErr w:type="spellStart"/>
      <w:r w:rsidRPr="00504EFA"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  <w:t>Yimby</w:t>
      </w:r>
      <w:proofErr w:type="spellEnd"/>
      <w:r w:rsidRPr="00504EFA"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  <w:t xml:space="preserve"> Street ubicado en Rampas de </w:t>
      </w:r>
      <w:proofErr w:type="spellStart"/>
      <w:r w:rsidRPr="00504EFA"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  <w:t>Uribitarte</w:t>
      </w:r>
      <w:proofErr w:type="spellEnd"/>
      <w:r w:rsidRPr="00504EFA"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  <w:t>, número 2.</w:t>
      </w:r>
    </w:p>
    <w:p w:rsidR="00504EFA" w:rsidRPr="00504EFA" w:rsidRDefault="00504EFA" w:rsidP="00504EFA">
      <w:pPr>
        <w:spacing w:before="450" w:after="450" w:line="360" w:lineRule="atLeast"/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</w:pPr>
      <w:r w:rsidRPr="00504EFA">
        <w:rPr>
          <w:rFonts w:ascii="&amp;quot" w:eastAsia="Times New Roman" w:hAnsi="&amp;quot" w:cs="Times New Roman"/>
          <w:b/>
          <w:bCs/>
          <w:color w:val="3A3A3A"/>
          <w:sz w:val="28"/>
          <w:szCs w:val="28"/>
          <w:lang w:eastAsia="es-ES"/>
        </w:rPr>
        <w:t>La muestra solidaria, organizada como cada año por la asociación "</w:t>
      </w:r>
      <w:proofErr w:type="spellStart"/>
      <w:r w:rsidRPr="00504EFA">
        <w:rPr>
          <w:rFonts w:ascii="&amp;quot" w:eastAsia="Times New Roman" w:hAnsi="&amp;quot" w:cs="Times New Roman"/>
          <w:b/>
          <w:bCs/>
          <w:color w:val="3A3A3A"/>
          <w:sz w:val="28"/>
          <w:szCs w:val="28"/>
          <w:lang w:eastAsia="es-ES"/>
        </w:rPr>
        <w:t>Agrunorte</w:t>
      </w:r>
      <w:proofErr w:type="spellEnd"/>
      <w:r w:rsidRPr="00504EFA">
        <w:rPr>
          <w:rFonts w:ascii="&amp;quot" w:eastAsia="Times New Roman" w:hAnsi="&amp;quot" w:cs="Times New Roman"/>
          <w:b/>
          <w:bCs/>
          <w:color w:val="3A3A3A"/>
          <w:sz w:val="28"/>
          <w:szCs w:val="28"/>
          <w:lang w:eastAsia="es-ES"/>
        </w:rPr>
        <w:t xml:space="preserve"> de módulos en escala N</w:t>
      </w:r>
      <w:r w:rsidRPr="00504EFA"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  <w:t>", tendrá una entrada simbólica de 2 euros para los adultos, siendo gratuita para los menores acompañados, y toda la recaudación irá destinada al "Programa de apoyo y acogida de familiares y cuidadores de niños con cáncer ingresados en el Hospital de Cruces"</w:t>
      </w:r>
      <w:r w:rsidRPr="00504EFA">
        <w:rPr>
          <w:rFonts w:ascii="&amp;quot" w:eastAsia="Times New Roman" w:hAnsi="&amp;quot" w:cs="Times New Roman"/>
          <w:b/>
          <w:bCs/>
          <w:color w:val="3A3A3A"/>
          <w:sz w:val="28"/>
          <w:szCs w:val="28"/>
          <w:lang w:eastAsia="es-ES"/>
        </w:rPr>
        <w:t xml:space="preserve"> gestionado por ASPANOVAS,</w:t>
      </w:r>
      <w:r w:rsidRPr="00504EFA"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  <w:t xml:space="preserve"> (Asociación de padres de niños con cáncer).</w:t>
      </w:r>
    </w:p>
    <w:p w:rsidR="00504EFA" w:rsidRPr="00504EFA" w:rsidRDefault="00504EFA" w:rsidP="00504EFA">
      <w:pPr>
        <w:spacing w:before="450" w:after="450" w:line="360" w:lineRule="atLeast"/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</w:pPr>
      <w:r w:rsidRPr="00504EFA"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  <w:t>Este año, la exposición contará con 34 metros de trenes circulando que serán el deleite de pequeños y mayores. Desde los históricos trenes de vapor hasta el moderno AVE, realizados con todo lujo de detalle. Además, se podrá contemplar también una colección de objetos relacionados con el ferrocarril y su historia.</w:t>
      </w:r>
    </w:p>
    <w:p w:rsidR="00504EFA" w:rsidRPr="00504EFA" w:rsidRDefault="00504EFA" w:rsidP="00504EFA">
      <w:pPr>
        <w:spacing w:before="450" w:after="450" w:line="360" w:lineRule="atLeast"/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</w:pPr>
      <w:r w:rsidRPr="00504EFA">
        <w:rPr>
          <w:rFonts w:ascii="&amp;quot" w:eastAsia="Times New Roman" w:hAnsi="&amp;quot" w:cs="Times New Roman"/>
          <w:b/>
          <w:bCs/>
          <w:color w:val="3A3A3A"/>
          <w:sz w:val="28"/>
          <w:szCs w:val="28"/>
          <w:lang w:eastAsia="es-ES"/>
        </w:rPr>
        <w:t xml:space="preserve">La exposición de maquetas de tren estará abierta desde el domingo 26 hasta el miércoles 29, </w:t>
      </w:r>
      <w:r w:rsidRPr="00504EFA"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  <w:t>en horario de 10.00 de la mañana hasta las 14.00 y de 17.00 a las 20.00 horas.</w:t>
      </w:r>
    </w:p>
    <w:p w:rsidR="00504EFA" w:rsidRPr="00504EFA" w:rsidRDefault="00504EFA" w:rsidP="00504EFA">
      <w:pPr>
        <w:spacing w:before="450" w:after="450" w:line="360" w:lineRule="atLeast"/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</w:pPr>
      <w:r w:rsidRPr="00504EFA"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  <w:t xml:space="preserve">Además, entre todos los visitantes se sorteará una caja de trenes de iniciación, donada por </w:t>
      </w:r>
      <w:proofErr w:type="spellStart"/>
      <w:r w:rsidRPr="00504EFA"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  <w:t>Hobyys</w:t>
      </w:r>
      <w:proofErr w:type="spellEnd"/>
      <w:r w:rsidRPr="00504EFA"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  <w:t xml:space="preserve"> </w:t>
      </w:r>
      <w:proofErr w:type="spellStart"/>
      <w:r w:rsidRPr="00504EFA"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  <w:t>Moragues</w:t>
      </w:r>
      <w:proofErr w:type="spellEnd"/>
      <w:r w:rsidRPr="00504EFA"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  <w:t xml:space="preserve"> de </w:t>
      </w:r>
      <w:proofErr w:type="spellStart"/>
      <w:r w:rsidRPr="00504EFA"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  <w:t>Indautxu</w:t>
      </w:r>
      <w:proofErr w:type="spellEnd"/>
      <w:r w:rsidRPr="00504EFA"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  <w:t>.</w:t>
      </w:r>
    </w:p>
    <w:p w:rsidR="00504EFA" w:rsidRPr="00504EFA" w:rsidRDefault="00504EFA" w:rsidP="00504EFA">
      <w:pPr>
        <w:spacing w:before="450" w:after="450" w:line="360" w:lineRule="atLeast"/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</w:pPr>
    </w:p>
    <w:p w:rsidR="00504EFA" w:rsidRDefault="00504EFA" w:rsidP="00504EFA">
      <w:pPr>
        <w:spacing w:after="75" w:line="300" w:lineRule="atLeast"/>
        <w:outlineLvl w:val="1"/>
        <w:rPr>
          <w:rFonts w:ascii="&amp;quot" w:eastAsia="Times New Roman" w:hAnsi="&amp;quot" w:cs="Times New Roman"/>
          <w:caps/>
          <w:color w:val="3359A5"/>
          <w:sz w:val="27"/>
          <w:szCs w:val="27"/>
          <w:lang w:eastAsia="es-ES"/>
        </w:rPr>
      </w:pPr>
      <w:r w:rsidRPr="00504EFA">
        <w:rPr>
          <w:rFonts w:ascii="&amp;quot" w:eastAsia="Times New Roman" w:hAnsi="&amp;quot" w:cs="Times New Roman"/>
          <w:caps/>
          <w:color w:val="3359A5"/>
          <w:sz w:val="27"/>
          <w:szCs w:val="27"/>
          <w:lang w:eastAsia="es-ES"/>
        </w:rPr>
        <w:br/>
      </w:r>
    </w:p>
    <w:p w:rsidR="00504EFA" w:rsidRDefault="00504EFA" w:rsidP="00504EFA">
      <w:pPr>
        <w:spacing w:after="75" w:line="300" w:lineRule="atLeast"/>
        <w:outlineLvl w:val="1"/>
        <w:rPr>
          <w:rFonts w:ascii="&amp;quot" w:eastAsia="Times New Roman" w:hAnsi="&amp;quot" w:cs="Times New Roman"/>
          <w:caps/>
          <w:color w:val="3359A5"/>
          <w:sz w:val="27"/>
          <w:szCs w:val="27"/>
          <w:lang w:eastAsia="es-ES"/>
        </w:rPr>
      </w:pPr>
    </w:p>
    <w:p w:rsidR="00504EFA" w:rsidRDefault="00504EFA" w:rsidP="00504EFA">
      <w:pPr>
        <w:spacing w:after="75" w:line="300" w:lineRule="atLeast"/>
        <w:outlineLvl w:val="1"/>
        <w:rPr>
          <w:rFonts w:ascii="&amp;quot" w:eastAsia="Times New Roman" w:hAnsi="&amp;quot" w:cs="Times New Roman"/>
          <w:caps/>
          <w:color w:val="3359A5"/>
          <w:sz w:val="27"/>
          <w:szCs w:val="27"/>
          <w:lang w:eastAsia="es-ES"/>
        </w:rPr>
      </w:pPr>
    </w:p>
    <w:p w:rsidR="00504EFA" w:rsidRDefault="00504EFA" w:rsidP="00504EFA">
      <w:pPr>
        <w:spacing w:after="75" w:line="300" w:lineRule="atLeast"/>
        <w:outlineLvl w:val="1"/>
        <w:rPr>
          <w:rFonts w:ascii="&amp;quot" w:eastAsia="Times New Roman" w:hAnsi="&amp;quot" w:cs="Times New Roman"/>
          <w:caps/>
          <w:color w:val="3359A5"/>
          <w:sz w:val="27"/>
          <w:szCs w:val="27"/>
          <w:lang w:eastAsia="es-ES"/>
        </w:rPr>
      </w:pPr>
    </w:p>
    <w:p w:rsidR="00504EFA" w:rsidRDefault="00504EFA" w:rsidP="00504EFA">
      <w:pPr>
        <w:spacing w:after="75" w:line="300" w:lineRule="atLeast"/>
        <w:outlineLvl w:val="1"/>
        <w:rPr>
          <w:rFonts w:ascii="&amp;quot" w:eastAsia="Times New Roman" w:hAnsi="&amp;quot" w:cs="Times New Roman"/>
          <w:caps/>
          <w:color w:val="3359A5"/>
          <w:sz w:val="27"/>
          <w:szCs w:val="27"/>
          <w:lang w:eastAsia="es-ES"/>
        </w:rPr>
      </w:pPr>
    </w:p>
    <w:p w:rsidR="00504EFA" w:rsidRDefault="00504EFA" w:rsidP="00504EFA">
      <w:pPr>
        <w:spacing w:after="75" w:line="300" w:lineRule="atLeast"/>
        <w:outlineLvl w:val="1"/>
        <w:rPr>
          <w:rFonts w:ascii="&amp;quot" w:eastAsia="Times New Roman" w:hAnsi="&amp;quot" w:cs="Times New Roman"/>
          <w:caps/>
          <w:color w:val="3359A5"/>
          <w:sz w:val="27"/>
          <w:szCs w:val="27"/>
          <w:lang w:eastAsia="es-ES"/>
        </w:rPr>
      </w:pPr>
    </w:p>
    <w:p w:rsidR="00504EFA" w:rsidRPr="00504EFA" w:rsidRDefault="00504EFA" w:rsidP="00504EFA">
      <w:pPr>
        <w:spacing w:after="75" w:line="300" w:lineRule="atLeast"/>
        <w:outlineLvl w:val="1"/>
        <w:rPr>
          <w:rFonts w:ascii="&amp;quot" w:eastAsia="Times New Roman" w:hAnsi="&amp;quot" w:cs="Times New Roman"/>
          <w:caps/>
          <w:color w:val="3359A5"/>
          <w:sz w:val="27"/>
          <w:szCs w:val="27"/>
          <w:lang w:eastAsia="es-ES"/>
        </w:rPr>
      </w:pPr>
      <w:bookmarkStart w:id="0" w:name="_GoBack"/>
      <w:bookmarkEnd w:id="0"/>
      <w:r w:rsidRPr="00504EFA">
        <w:rPr>
          <w:rFonts w:ascii="&amp;quot" w:eastAsia="Times New Roman" w:hAnsi="&amp;quot" w:cs="Times New Roman"/>
          <w:caps/>
          <w:color w:val="3359A5"/>
          <w:sz w:val="27"/>
          <w:szCs w:val="27"/>
          <w:lang w:eastAsia="es-ES"/>
        </w:rPr>
        <w:lastRenderedPageBreak/>
        <w:t>ADAPTADO A LA NUEVA NORMALIDAD</w:t>
      </w:r>
    </w:p>
    <w:p w:rsidR="00504EFA" w:rsidRPr="00504EFA" w:rsidRDefault="00504EFA" w:rsidP="00504EFA">
      <w:pPr>
        <w:spacing w:before="150" w:after="450" w:line="360" w:lineRule="atLeast"/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</w:pPr>
      <w:r w:rsidRPr="00504EFA">
        <w:rPr>
          <w:rFonts w:ascii="&amp;quot" w:eastAsia="Times New Roman" w:hAnsi="&amp;quot" w:cs="Times New Roman"/>
          <w:color w:val="3A3A3A"/>
          <w:sz w:val="23"/>
          <w:szCs w:val="23"/>
          <w:lang w:eastAsia="es-ES"/>
        </w:rPr>
        <w:br/>
      </w:r>
      <w:proofErr w:type="spellStart"/>
      <w:r w:rsidRPr="00504EFA"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  <w:t>Yimby</w:t>
      </w:r>
      <w:proofErr w:type="spellEnd"/>
      <w:r w:rsidRPr="00504EFA"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  <w:t xml:space="preserve"> se ha adaptado a la "nueva normalidad" y de forma progresiva han implementado medidas de seguridad en todos sus espacios con el fin de celebrar eventos seguros. </w:t>
      </w:r>
      <w:r w:rsidRPr="00504EFA">
        <w:rPr>
          <w:rFonts w:ascii="&amp;quot" w:eastAsia="Times New Roman" w:hAnsi="&amp;quot" w:cs="Times New Roman"/>
          <w:b/>
          <w:bCs/>
          <w:color w:val="3A3A3A"/>
          <w:sz w:val="28"/>
          <w:szCs w:val="28"/>
          <w:lang w:eastAsia="es-ES"/>
        </w:rPr>
        <w:t>Para ello, se han reforzado los protocolos de limpieza</w:t>
      </w:r>
      <w:r w:rsidRPr="00504EFA">
        <w:rPr>
          <w:rFonts w:ascii="&amp;quot" w:eastAsia="Times New Roman" w:hAnsi="&amp;quot" w:cs="Times New Roman"/>
          <w:color w:val="3A3A3A"/>
          <w:sz w:val="28"/>
          <w:szCs w:val="28"/>
          <w:lang w:eastAsia="es-ES"/>
        </w:rPr>
        <w:t xml:space="preserve"> insistiendo en la desinfección de las zonas más expuestas. Durante las visitas, que se organizarán en grupos de 10 personas desde la entrada, se recomienda mantener hasta un metro y medio de distancia y, cómo no, el uso obligatorio de la mascarilla y la presentación del pasaporte COVID en el caso de los adultos.</w:t>
      </w:r>
    </w:p>
    <w:p w:rsidR="00BA780E" w:rsidRDefault="00BA780E"/>
    <w:sectPr w:rsidR="00BA7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FA"/>
    <w:rsid w:val="00504EFA"/>
    <w:rsid w:val="00B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46526-7EC3-4D05-A2B9-1E0929A0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3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26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274614">
              <w:marLeft w:val="0"/>
              <w:marRight w:val="0"/>
              <w:marTop w:val="2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12" w:color="CCCCCC"/>
                <w:right w:val="none" w:sz="0" w:space="0" w:color="auto"/>
              </w:divBdr>
              <w:divsChild>
                <w:div w:id="11543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9723">
                          <w:marLeft w:val="12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ia.eus/bizkaia/bilbao/2020/12/29/exposicion-solidaria-maquetas-tren-favor/1088692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deia.eus/autores/sandra-atutx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368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Gener Vidal</dc:creator>
  <cp:keywords/>
  <dc:description/>
  <cp:lastModifiedBy>Luis Gener Vidal</cp:lastModifiedBy>
  <cp:revision>1</cp:revision>
  <dcterms:created xsi:type="dcterms:W3CDTF">2021-12-21T18:19:00Z</dcterms:created>
  <dcterms:modified xsi:type="dcterms:W3CDTF">2021-12-21T18:24:00Z</dcterms:modified>
</cp:coreProperties>
</file>